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000000"/>
          <w:sz w:val="45"/>
          <w:szCs w:val="45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45"/>
          <w:szCs w:val="45"/>
          <w:shd w:val="clear" w:color="auto" w:fill="FFFFFF"/>
        </w:rPr>
        <w:t>蚌埠学院消防综合预警管理系统项目建设方案征集公告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ascii="微软雅黑" w:hAnsi="微软雅黑" w:eastAsia="微软雅黑"/>
          <w:color w:val="4D4D4D"/>
        </w:rPr>
      </w:pPr>
      <w:r>
        <w:rPr>
          <w:rFonts w:hint="eastAsia"/>
          <w:b/>
          <w:bCs/>
          <w:color w:val="4D4D4D"/>
        </w:rPr>
        <w:t>一、征集目标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基于物联感知建设</w:t>
      </w:r>
      <w:r>
        <w:rPr>
          <w:rFonts w:hint="eastAsia"/>
          <w:color w:val="4D4D4D"/>
          <w:lang w:eastAsia="zh-CN"/>
        </w:rPr>
        <w:t>消防</w:t>
      </w:r>
      <w:r>
        <w:rPr>
          <w:rFonts w:hint="eastAsia"/>
          <w:color w:val="4D4D4D"/>
        </w:rPr>
        <w:t>综合预警管理系统，实现海量异构消防终端设备的统一接入管理；通过数据挖掘和分析，及时发现隐患，全面提升火灾防控、消防监督检查以及消防安全评估等工作</w:t>
      </w:r>
      <w:r>
        <w:rPr>
          <w:rFonts w:hint="eastAsia"/>
          <w:color w:val="4D4D4D"/>
          <w:lang w:eastAsia="zh-CN"/>
        </w:rPr>
        <w:t>效率</w:t>
      </w:r>
      <w:r>
        <w:rPr>
          <w:rFonts w:hint="eastAsia"/>
          <w:color w:val="4D4D4D"/>
        </w:rPr>
        <w:t>，实现消防管理工作从“事后应急”向“事前防控”转变。现面向社会公开征集蚌埠学院消防综合预警管理系统项目建设方案，学校将组织专家对方案进行遴选。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color w:val="4D4D4D"/>
        </w:rPr>
      </w:pPr>
      <w:r>
        <w:rPr>
          <w:rFonts w:hint="eastAsia"/>
          <w:b/>
          <w:bCs/>
          <w:color w:val="4D4D4D"/>
        </w:rPr>
        <w:t>二、征集内容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/>
          <w:color w:val="4D4D4D"/>
        </w:rPr>
      </w:pPr>
      <w:r>
        <w:rPr>
          <w:rFonts w:hint="eastAsia"/>
          <w:color w:val="4D4D4D"/>
        </w:rPr>
        <w:t>针对校</w:t>
      </w:r>
      <w:r>
        <w:rPr>
          <w:rFonts w:hint="eastAsia"/>
          <w:color w:val="4D4D4D"/>
          <w:lang w:eastAsia="zh-CN"/>
        </w:rPr>
        <w:t>内消防管理现状拟建设</w:t>
      </w:r>
      <w:r>
        <w:rPr>
          <w:rFonts w:hint="eastAsia"/>
          <w:color w:val="4D4D4D"/>
        </w:rPr>
        <w:t>消防综合预警管理系统</w:t>
      </w:r>
      <w:r>
        <w:rPr>
          <w:rFonts w:hint="eastAsia"/>
          <w:color w:val="4D4D4D"/>
          <w:lang w:eastAsia="zh-CN"/>
        </w:rPr>
        <w:t>，把</w:t>
      </w:r>
      <w:r>
        <w:rPr>
          <w:rFonts w:hint="eastAsia"/>
          <w:color w:val="4D4D4D"/>
        </w:rPr>
        <w:t>大数据、物联网、云计算等先进技术手段</w:t>
      </w:r>
      <w:r>
        <w:rPr>
          <w:rFonts w:hint="eastAsia"/>
          <w:color w:val="4D4D4D"/>
          <w:lang w:eastAsia="zh-CN"/>
        </w:rPr>
        <w:t>融入</w:t>
      </w:r>
      <w:r>
        <w:rPr>
          <w:rFonts w:hint="eastAsia"/>
          <w:color w:val="4D4D4D"/>
        </w:rPr>
        <w:t>消防监督管理、灭火救援，实现实时、动态、互动、融合的消防信息采集、传递、分析、处理。</w:t>
      </w:r>
      <w:r>
        <w:rPr>
          <w:rFonts w:hint="eastAsia"/>
          <w:color w:val="4D4D4D"/>
          <w:lang w:eastAsia="zh-CN"/>
        </w:rPr>
        <w:t>该系统的主要功能要求：（</w:t>
      </w:r>
      <w:r>
        <w:rPr>
          <w:color w:val="4D4D4D"/>
        </w:rPr>
        <w:t>1</w:t>
      </w:r>
      <w:r>
        <w:rPr>
          <w:rFonts w:hint="eastAsia"/>
          <w:color w:val="4D4D4D"/>
          <w:lang w:eastAsia="zh-CN"/>
        </w:rPr>
        <w:t>）通过</w:t>
      </w:r>
      <w:r>
        <w:rPr>
          <w:color w:val="4D4D4D"/>
        </w:rPr>
        <w:t>消控中心消防联网可视化设备实时获取校园消防报警数据，建立全局地理信息图</w:t>
      </w:r>
      <w:r>
        <w:rPr>
          <w:rFonts w:hint="eastAsia"/>
          <w:color w:val="4D4D4D"/>
          <w:lang w:eastAsia="zh-CN"/>
        </w:rPr>
        <w:t>及</w:t>
      </w:r>
      <w:r>
        <w:rPr>
          <w:color w:val="4D4D4D"/>
        </w:rPr>
        <w:t>重点设施电子档案、分层平面图。</w:t>
      </w:r>
      <w:r>
        <w:rPr>
          <w:rFonts w:hint="eastAsia"/>
          <w:color w:val="4D4D4D"/>
          <w:lang w:eastAsia="zh-CN"/>
        </w:rPr>
        <w:t>（</w:t>
      </w:r>
      <w:r>
        <w:rPr>
          <w:color w:val="4D4D4D"/>
        </w:rPr>
        <w:t>2</w:t>
      </w:r>
      <w:r>
        <w:rPr>
          <w:rFonts w:hint="eastAsia"/>
          <w:color w:val="4D4D4D"/>
          <w:lang w:eastAsia="zh-CN"/>
        </w:rPr>
        <w:t>）</w:t>
      </w:r>
      <w:r>
        <w:rPr>
          <w:color w:val="4D4D4D"/>
        </w:rPr>
        <w:t>将消防设备设施全生命周期管理进行电子化存档，所有非联网设备</w:t>
      </w:r>
      <w:r>
        <w:rPr>
          <w:rFonts w:hint="eastAsia"/>
          <w:color w:val="4D4D4D"/>
          <w:lang w:eastAsia="zh-CN"/>
        </w:rPr>
        <w:t>实现</w:t>
      </w:r>
      <w:r>
        <w:rPr>
          <w:color w:val="4D4D4D"/>
        </w:rPr>
        <w:t>自动</w:t>
      </w:r>
      <w:r>
        <w:rPr>
          <w:rFonts w:hint="eastAsia"/>
          <w:color w:val="4D4D4D"/>
          <w:lang w:eastAsia="zh-CN"/>
        </w:rPr>
        <w:t>生命周期管理</w:t>
      </w:r>
      <w:r>
        <w:rPr>
          <w:color w:val="4D4D4D"/>
        </w:rPr>
        <w:t>。</w:t>
      </w:r>
      <w:r>
        <w:rPr>
          <w:rFonts w:hint="eastAsia"/>
          <w:color w:val="4D4D4D"/>
          <w:lang w:eastAsia="zh-CN"/>
        </w:rPr>
        <w:t>（</w:t>
      </w:r>
      <w:r>
        <w:rPr>
          <w:color w:val="4D4D4D"/>
        </w:rPr>
        <w:t>3</w:t>
      </w:r>
      <w:r>
        <w:rPr>
          <w:rFonts w:hint="eastAsia"/>
          <w:color w:val="4D4D4D"/>
          <w:lang w:eastAsia="zh-CN"/>
        </w:rPr>
        <w:t>）实现</w:t>
      </w:r>
      <w:r>
        <w:rPr>
          <w:color w:val="4D4D4D"/>
        </w:rPr>
        <w:t>消火栓泵出水口压力、喷淋泵出水口压力、喷淋末端压力、室内消火栓管网压力</w:t>
      </w:r>
      <w:r>
        <w:rPr>
          <w:rFonts w:hint="eastAsia"/>
          <w:color w:val="4D4D4D"/>
          <w:lang w:eastAsia="zh-CN"/>
        </w:rPr>
        <w:t>、</w:t>
      </w:r>
      <w:r>
        <w:rPr>
          <w:color w:val="4D4D4D"/>
        </w:rPr>
        <w:t>水箱水池液位7*24在线监测。</w:t>
      </w:r>
      <w:r>
        <w:rPr>
          <w:rFonts w:hint="eastAsia"/>
          <w:color w:val="4D4D4D"/>
          <w:lang w:eastAsia="zh-CN"/>
        </w:rPr>
        <w:t>（</w:t>
      </w:r>
      <w:r>
        <w:rPr>
          <w:color w:val="4D4D4D"/>
        </w:rPr>
        <w:t>4</w:t>
      </w:r>
      <w:r>
        <w:rPr>
          <w:rFonts w:hint="eastAsia"/>
          <w:color w:val="4D4D4D"/>
          <w:lang w:eastAsia="zh-CN"/>
        </w:rPr>
        <w:t>）部分</w:t>
      </w:r>
      <w:r>
        <w:rPr>
          <w:color w:val="4D4D4D"/>
        </w:rPr>
        <w:t>宿舍</w:t>
      </w:r>
      <w:r>
        <w:rPr>
          <w:rFonts w:hint="eastAsia"/>
          <w:color w:val="4D4D4D"/>
        </w:rPr>
        <w:t>楼宇</w:t>
      </w:r>
      <w:r>
        <w:rPr>
          <w:rFonts w:hint="eastAsia"/>
          <w:color w:val="4D4D4D"/>
          <w:lang w:eastAsia="zh-CN"/>
        </w:rPr>
        <w:t>试点</w:t>
      </w:r>
      <w:r>
        <w:rPr>
          <w:color w:val="4D4D4D"/>
        </w:rPr>
        <w:t>安装智慧用电24小时监测，并对监测回路下的大功率设备接入进行监测</w:t>
      </w:r>
      <w:r>
        <w:rPr>
          <w:rFonts w:hint="eastAsia"/>
          <w:color w:val="4D4D4D"/>
        </w:rPr>
        <w:t>、识别</w:t>
      </w:r>
      <w:r>
        <w:rPr>
          <w:rFonts w:hint="eastAsia"/>
          <w:color w:val="4D4D4D"/>
          <w:lang w:eastAsia="zh-CN"/>
        </w:rPr>
        <w:t>、</w:t>
      </w:r>
      <w:r>
        <w:rPr>
          <w:color w:val="4D4D4D"/>
        </w:rPr>
        <w:t>报警</w:t>
      </w:r>
      <w:r>
        <w:rPr>
          <w:rFonts w:hint="eastAsia"/>
          <w:color w:val="4D4D4D"/>
          <w:lang w:eastAsia="zh-CN"/>
        </w:rPr>
        <w:t>。（</w:t>
      </w:r>
      <w:r>
        <w:rPr>
          <w:rFonts w:hint="eastAsia"/>
          <w:color w:val="4D4D4D"/>
        </w:rPr>
        <w:t>5</w:t>
      </w:r>
      <w:r>
        <w:rPr>
          <w:rFonts w:hint="eastAsia"/>
          <w:color w:val="4D4D4D"/>
          <w:lang w:eastAsia="zh-CN"/>
        </w:rPr>
        <w:t>）</w:t>
      </w:r>
      <w:r>
        <w:rPr>
          <w:rFonts w:hint="eastAsia"/>
          <w:color w:val="4D4D4D"/>
        </w:rPr>
        <w:t>通过线上物联网实</w:t>
      </w:r>
      <w:r>
        <w:rPr>
          <w:color w:val="4D4D4D"/>
        </w:rPr>
        <w:t>时监测</w:t>
      </w:r>
      <w:r>
        <w:rPr>
          <w:rFonts w:hint="eastAsia"/>
          <w:color w:val="4D4D4D"/>
          <w:lang w:eastAsia="zh-CN"/>
        </w:rPr>
        <w:t>、</w:t>
      </w:r>
      <w:r>
        <w:rPr>
          <w:color w:val="4D4D4D"/>
        </w:rPr>
        <w:t>运营呼叫，实现</w:t>
      </w:r>
      <w:r>
        <w:rPr>
          <w:rFonts w:hint="eastAsia"/>
          <w:color w:val="4D4D4D"/>
          <w:lang w:eastAsia="zh-CN"/>
        </w:rPr>
        <w:t>消防管理</w:t>
      </w:r>
      <w:r>
        <w:rPr>
          <w:color w:val="4D4D4D"/>
        </w:rPr>
        <w:t>警情</w:t>
      </w:r>
      <w:r>
        <w:rPr>
          <w:rFonts w:hint="eastAsia"/>
          <w:color w:val="4D4D4D"/>
          <w:lang w:eastAsia="zh-CN"/>
        </w:rPr>
        <w:t>实时预警甄别及处理</w:t>
      </w:r>
      <w:r>
        <w:rPr>
          <w:color w:val="4D4D4D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b/>
          <w:bCs/>
          <w:color w:val="4D4D4D"/>
        </w:rPr>
        <w:t>三、征集对象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具有独立法人资格的企事业单位，不</w:t>
      </w:r>
      <w:r>
        <w:rPr>
          <w:rFonts w:hint="eastAsia"/>
          <w:color w:val="4D4D4D"/>
          <w:lang w:eastAsia="zh-CN"/>
        </w:rPr>
        <w:t>接受</w:t>
      </w:r>
      <w:r>
        <w:rPr>
          <w:rFonts w:hint="eastAsia"/>
          <w:color w:val="4D4D4D"/>
        </w:rPr>
        <w:t>个人</w:t>
      </w:r>
      <w:r>
        <w:rPr>
          <w:rFonts w:hint="eastAsia"/>
          <w:color w:val="4D4D4D"/>
          <w:lang w:eastAsia="zh-CN"/>
        </w:rPr>
        <w:t>申报</w:t>
      </w:r>
      <w:r>
        <w:rPr>
          <w:rFonts w:hint="eastAsia"/>
          <w:color w:val="4D4D4D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b/>
          <w:bCs/>
          <w:color w:val="4D4D4D"/>
        </w:rPr>
        <w:t>四、征集时间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2024年4月2</w:t>
      </w:r>
      <w:r>
        <w:rPr>
          <w:rFonts w:hint="eastAsia"/>
          <w:color w:val="4D4D4D"/>
          <w:lang w:val="en-US" w:eastAsia="zh-CN"/>
        </w:rPr>
        <w:t>9</w:t>
      </w:r>
      <w:r>
        <w:rPr>
          <w:rFonts w:hint="eastAsia"/>
          <w:color w:val="4D4D4D"/>
        </w:rPr>
        <w:t>日—2024年5月12日。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各应征单位可联系保卫处自行前往蚌埠学院进行实地勘察。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b/>
          <w:bCs/>
          <w:color w:val="4D4D4D"/>
        </w:rPr>
        <w:t>五、征集方式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1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方案提供方根据项目需求提供完整的建设方案，所有设备清单、参数和价格，以及合理的迁移方案。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2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邮件征集，本次征集不接受除邮件以外的其他应征方式，方案提供方提交详细应征方案电子档至指定邮箱。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b/>
          <w:bCs/>
          <w:color w:val="4D4D4D"/>
        </w:rPr>
      </w:pPr>
      <w:r>
        <w:rPr>
          <w:rFonts w:hint="eastAsia"/>
          <w:b/>
          <w:bCs/>
          <w:color w:val="4D4D4D"/>
        </w:rPr>
        <w:t>六、有关说明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1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本次征集活动坚持自愿参与原则，征集的设计方案仅作为我校相关项目建设方案撰写的参考依据，不做</w:t>
      </w:r>
      <w:r>
        <w:rPr>
          <w:rFonts w:hint="eastAsia"/>
          <w:color w:val="4D4D4D"/>
          <w:lang w:eastAsia="zh-CN"/>
        </w:rPr>
        <w:t>它</w:t>
      </w:r>
      <w:r>
        <w:rPr>
          <w:rFonts w:hint="eastAsia"/>
          <w:color w:val="4D4D4D"/>
        </w:rPr>
        <w:t>用，我校不收取</w:t>
      </w:r>
      <w:r>
        <w:rPr>
          <w:rFonts w:hint="eastAsia"/>
          <w:color w:val="4D4D4D"/>
          <w:lang w:eastAsia="zh-CN"/>
        </w:rPr>
        <w:t>或</w:t>
      </w:r>
      <w:r>
        <w:rPr>
          <w:rFonts w:hint="eastAsia"/>
          <w:color w:val="4D4D4D"/>
        </w:rPr>
        <w:t>支付任何费用。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2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所有材料由我校收集保存，方案不退还应征单位。我校对征集方案具有无偿使用权，有权汲取各征集方案的优点，对方案进行二次创作，如修改、增删、综合等</w:t>
      </w:r>
      <w:r>
        <w:rPr>
          <w:rFonts w:hint="eastAsia"/>
          <w:color w:val="4D4D4D"/>
          <w:lang w:eastAsia="zh-CN"/>
        </w:rPr>
        <w:t>，</w:t>
      </w:r>
      <w:r>
        <w:rPr>
          <w:rFonts w:hint="eastAsia"/>
          <w:color w:val="4D4D4D"/>
        </w:rPr>
        <w:t>并在此基础上研究决定招标采购、建设方式。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3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方案应征单位必须是设计方案的原创单位，并保证提交的设计方案不会侵犯任何其他人的知识产权。若发生由此造成的任何纠纷，一切法律责任由应征单位承担。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4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参加本次设计方案应征的单位需提供本单位营业执照、法定代表人身份证复印件及授权书。（如未提供，视作方案无效）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5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参加本次设计方案应征的单位需指定一位联系人，并提供有效联系电话及邮箱地址。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6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凡参加本次设计方案征集的单位均被视为同意并接受本声明，无须书面或其他方式确认。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7</w:t>
      </w:r>
      <w:r>
        <w:rPr>
          <w:rFonts w:hint="eastAsia"/>
          <w:color w:val="4D4D4D"/>
          <w:lang w:eastAsia="zh-CN"/>
        </w:rPr>
        <w:t>.</w:t>
      </w:r>
      <w:r>
        <w:rPr>
          <w:rFonts w:hint="eastAsia"/>
          <w:color w:val="4D4D4D"/>
        </w:rPr>
        <w:t>本次设计方案征集活动最终解释权为蚌埠学院所有。</w:t>
      </w:r>
    </w:p>
    <w:p>
      <w:pPr>
        <w:pStyle w:val="2"/>
        <w:shd w:val="clear" w:color="auto" w:fill="FFFFFF"/>
        <w:spacing w:before="0" w:beforeAutospacing="0" w:after="0" w:afterAutospacing="0"/>
        <w:ind w:firstLine="482"/>
        <w:rPr>
          <w:rFonts w:hint="eastAsia" w:ascii="微软雅黑" w:hAnsi="微软雅黑" w:eastAsia="微软雅黑"/>
          <w:b/>
          <w:bCs/>
          <w:color w:val="4D4D4D"/>
        </w:rPr>
      </w:pPr>
      <w:r>
        <w:rPr>
          <w:rFonts w:hint="eastAsia"/>
          <w:b/>
          <w:bCs/>
          <w:color w:val="4D4D4D"/>
        </w:rPr>
        <w:t>七、 联系方式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联系人：任老师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邮件：</w:t>
      </w:r>
      <w:r>
        <w:rPr>
          <w:rFonts w:hint="default"/>
          <w:color w:val="4D4D4D"/>
          <w:lang w:val="en-US"/>
        </w:rPr>
        <w:t>ahgydxrsp@126.com</w:t>
      </w:r>
    </w:p>
    <w:p>
      <w:pPr>
        <w:pStyle w:val="2"/>
        <w:shd w:val="clear" w:color="auto" w:fill="FFFFFF"/>
        <w:spacing w:before="0" w:beforeAutospacing="0" w:after="0" w:afterAutospacing="0" w:line="403" w:lineRule="atLeast"/>
        <w:ind w:firstLine="482"/>
        <w:rPr>
          <w:rFonts w:hint="eastAsia" w:ascii="微软雅黑" w:hAnsi="微软雅黑" w:eastAsia="微软雅黑"/>
          <w:color w:val="4D4D4D"/>
        </w:rPr>
      </w:pPr>
      <w:r>
        <w:rPr>
          <w:rFonts w:hint="eastAsia"/>
          <w:color w:val="4D4D4D"/>
        </w:rPr>
        <w:t>电话：0552-3170123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M2NlMTJkNzZiNTRhODM4MTYwOWJmYmVkZmNlZmMifQ=="/>
  </w:docVars>
  <w:rsids>
    <w:rsidRoot w:val="00000000"/>
    <w:rsid w:val="3C981F87"/>
    <w:rsid w:val="4AB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1754</Words>
  <Characters>1794</Characters>
  <Paragraphs>27</Paragraphs>
  <TotalTime>53</TotalTime>
  <ScaleCrop>false</ScaleCrop>
  <LinksUpToDate>false</LinksUpToDate>
  <CharactersWithSpaces>1795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2024-04-25T02:03:00Z</dcterms:created>
  <dc:creator>anhuiluze</dc:creator>
  <cp:lastModifiedBy>Administrator</cp:lastModifiedBy>
  <dcterms:modified xsi:type="dcterms:W3CDTF">2024-04-25T23:43:32Z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53617A1D38FF48EE81CA40E3CE8ECE6E_13</vt:lpwstr>
  </property>
  <property fmtid="{D5CDD505-2E9C-101B-9397-08002B2CF9AE}" pid="3" name="KSOProductBuildVer">
    <vt:lpwstr>2052-12.1.0.16729</vt:lpwstr>
  </property>
</Properties>
</file>